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0CCF" w:rsidRPr="0064724F" w:rsidRDefault="00900CCF" w:rsidP="00980F83">
      <w:pPr>
        <w:spacing w:after="0" w:line="360" w:lineRule="auto"/>
        <w:jc w:val="center"/>
        <w:rPr>
          <w:rFonts w:ascii="Times New Roman" w:hAnsi="Times New Roman" w:cs="Times New Roman"/>
          <w:b/>
          <w:sz w:val="28"/>
          <w:szCs w:val="28"/>
        </w:rPr>
      </w:pPr>
      <w:r w:rsidRPr="0064724F">
        <w:rPr>
          <w:rFonts w:ascii="Times New Roman" w:hAnsi="Times New Roman" w:cs="Times New Roman"/>
          <w:b/>
          <w:sz w:val="28"/>
          <w:szCs w:val="28"/>
        </w:rPr>
        <w:t>Информация о результатах контрольной деятельности</w:t>
      </w:r>
    </w:p>
    <w:p w:rsidR="006E1AD9" w:rsidRPr="00022828" w:rsidRDefault="007A0150" w:rsidP="00022828">
      <w:pPr>
        <w:pStyle w:val="ConsPlusNonformat"/>
        <w:ind w:firstLine="709"/>
        <w:jc w:val="both"/>
        <w:rPr>
          <w:rFonts w:ascii="Times New Roman" w:hAnsi="Times New Roman" w:cs="Times New Roman"/>
          <w:sz w:val="28"/>
          <w:szCs w:val="28"/>
        </w:rPr>
      </w:pPr>
      <w:proofErr w:type="gramStart"/>
      <w:r w:rsidRPr="00F2096E">
        <w:rPr>
          <w:rFonts w:ascii="Times New Roman" w:hAnsi="Times New Roman" w:cs="Times New Roman"/>
          <w:sz w:val="28"/>
          <w:szCs w:val="28"/>
        </w:rPr>
        <w:t xml:space="preserve">В </w:t>
      </w:r>
      <w:r w:rsidRPr="00C254D9">
        <w:rPr>
          <w:rFonts w:ascii="Times New Roman" w:hAnsi="Times New Roman" w:cs="Times New Roman"/>
          <w:sz w:val="28"/>
          <w:szCs w:val="28"/>
        </w:rPr>
        <w:t xml:space="preserve">соответствии с </w:t>
      </w:r>
      <w:r w:rsidR="00C87E43" w:rsidRPr="00C254D9">
        <w:rPr>
          <w:rFonts w:ascii="Times New Roman" w:hAnsi="Times New Roman" w:cs="Times New Roman"/>
          <w:sz w:val="28"/>
          <w:szCs w:val="28"/>
        </w:rPr>
        <w:t>Планом ведомственного контроля и аудита на 2021 год</w:t>
      </w:r>
      <w:r w:rsidR="00926630" w:rsidRPr="00C254D9">
        <w:rPr>
          <w:rFonts w:ascii="Times New Roman" w:hAnsi="Times New Roman" w:cs="Times New Roman"/>
          <w:sz w:val="28"/>
          <w:szCs w:val="28"/>
        </w:rPr>
        <w:t>, на основании приказ</w:t>
      </w:r>
      <w:r w:rsidR="0017744A">
        <w:rPr>
          <w:rFonts w:ascii="Times New Roman" w:hAnsi="Times New Roman" w:cs="Times New Roman"/>
          <w:sz w:val="28"/>
          <w:szCs w:val="28"/>
        </w:rPr>
        <w:t>а</w:t>
      </w:r>
      <w:r w:rsidRPr="00C254D9">
        <w:rPr>
          <w:rFonts w:ascii="Times New Roman" w:hAnsi="Times New Roman" w:cs="Times New Roman"/>
          <w:sz w:val="28"/>
          <w:szCs w:val="28"/>
        </w:rPr>
        <w:t xml:space="preserve"> УФК по Тамбовской области (далее – Управление</w:t>
      </w:r>
      <w:r w:rsidRPr="00F2096E">
        <w:rPr>
          <w:rFonts w:ascii="Times New Roman" w:hAnsi="Times New Roman" w:cs="Times New Roman"/>
          <w:sz w:val="28"/>
          <w:szCs w:val="28"/>
        </w:rPr>
        <w:t>)</w:t>
      </w:r>
      <w:r w:rsidR="00E0369C">
        <w:rPr>
          <w:rFonts w:ascii="Times New Roman" w:hAnsi="Times New Roman" w:cs="Times New Roman"/>
          <w:sz w:val="28"/>
          <w:szCs w:val="28"/>
        </w:rPr>
        <w:t xml:space="preserve"> </w:t>
      </w:r>
      <w:r w:rsidR="0017737B">
        <w:rPr>
          <w:rFonts w:ascii="Times New Roman" w:hAnsi="Times New Roman" w:cs="Times New Roman"/>
          <w:sz w:val="28"/>
          <w:szCs w:val="28"/>
        </w:rPr>
        <w:t>от 12.0</w:t>
      </w:r>
      <w:r w:rsidR="0017737B" w:rsidRPr="0017737B">
        <w:rPr>
          <w:rFonts w:ascii="Times New Roman" w:hAnsi="Times New Roman" w:cs="Times New Roman"/>
          <w:sz w:val="28"/>
          <w:szCs w:val="28"/>
        </w:rPr>
        <w:t>2</w:t>
      </w:r>
      <w:r w:rsidR="0017737B">
        <w:rPr>
          <w:rFonts w:ascii="Times New Roman" w:hAnsi="Times New Roman" w:cs="Times New Roman"/>
          <w:sz w:val="28"/>
          <w:szCs w:val="28"/>
        </w:rPr>
        <w:t xml:space="preserve">.2021 № </w:t>
      </w:r>
      <w:r w:rsidR="0017737B" w:rsidRPr="0017737B">
        <w:rPr>
          <w:rFonts w:ascii="Times New Roman" w:hAnsi="Times New Roman" w:cs="Times New Roman"/>
          <w:sz w:val="28"/>
          <w:szCs w:val="28"/>
        </w:rPr>
        <w:t>51</w:t>
      </w:r>
      <w:r w:rsidR="00D8167A">
        <w:rPr>
          <w:rFonts w:ascii="Times New Roman" w:hAnsi="Times New Roman" w:cs="Times New Roman"/>
          <w:sz w:val="28"/>
          <w:szCs w:val="28"/>
        </w:rPr>
        <w:t xml:space="preserve">, </w:t>
      </w:r>
      <w:r w:rsidR="0064724F" w:rsidRPr="00646841">
        <w:rPr>
          <w:rFonts w:ascii="Times New Roman" w:hAnsi="Times New Roman" w:cs="Times New Roman"/>
          <w:sz w:val="28"/>
          <w:szCs w:val="28"/>
        </w:rPr>
        <w:t>о</w:t>
      </w:r>
      <w:r w:rsidR="00286284" w:rsidRPr="00646841">
        <w:rPr>
          <w:rFonts w:ascii="Times New Roman" w:hAnsi="Times New Roman" w:cs="Times New Roman"/>
          <w:sz w:val="28"/>
          <w:szCs w:val="28"/>
        </w:rPr>
        <w:t xml:space="preserve">тделом внутреннего контроля и аудита </w:t>
      </w:r>
      <w:r w:rsidR="00305264" w:rsidRPr="00646841">
        <w:rPr>
          <w:rFonts w:ascii="Times New Roman" w:hAnsi="Times New Roman" w:cs="Times New Roman"/>
          <w:sz w:val="28"/>
          <w:szCs w:val="28"/>
        </w:rPr>
        <w:t xml:space="preserve">с </w:t>
      </w:r>
      <w:r w:rsidR="00646841" w:rsidRPr="00646841">
        <w:rPr>
          <w:rFonts w:ascii="Times New Roman" w:hAnsi="Times New Roman" w:cs="Times New Roman"/>
          <w:sz w:val="28"/>
          <w:szCs w:val="28"/>
        </w:rPr>
        <w:t xml:space="preserve"> </w:t>
      </w:r>
      <w:r w:rsidR="00901DC7">
        <w:rPr>
          <w:rFonts w:ascii="Times New Roman" w:hAnsi="Times New Roman" w:cs="Times New Roman"/>
          <w:sz w:val="28"/>
          <w:szCs w:val="28"/>
        </w:rPr>
        <w:t>2</w:t>
      </w:r>
      <w:r w:rsidR="00901DC7" w:rsidRPr="00901DC7">
        <w:rPr>
          <w:rFonts w:ascii="Times New Roman" w:hAnsi="Times New Roman" w:cs="Times New Roman"/>
          <w:sz w:val="28"/>
          <w:szCs w:val="28"/>
        </w:rPr>
        <w:t>6</w:t>
      </w:r>
      <w:r w:rsidR="00901DC7">
        <w:rPr>
          <w:rFonts w:ascii="Times New Roman" w:hAnsi="Times New Roman" w:cs="Times New Roman"/>
          <w:sz w:val="28"/>
          <w:szCs w:val="28"/>
        </w:rPr>
        <w:t>.0</w:t>
      </w:r>
      <w:r w:rsidR="00901DC7" w:rsidRPr="00901DC7">
        <w:rPr>
          <w:rFonts w:ascii="Times New Roman" w:hAnsi="Times New Roman" w:cs="Times New Roman"/>
          <w:sz w:val="28"/>
          <w:szCs w:val="28"/>
        </w:rPr>
        <w:t>2</w:t>
      </w:r>
      <w:r w:rsidR="00D21F36">
        <w:rPr>
          <w:rFonts w:ascii="Times New Roman" w:hAnsi="Times New Roman" w:cs="Times New Roman"/>
          <w:sz w:val="28"/>
          <w:szCs w:val="28"/>
        </w:rPr>
        <w:t>.2021</w:t>
      </w:r>
      <w:r w:rsidR="00DB4EEB">
        <w:rPr>
          <w:rFonts w:ascii="Times New Roman" w:hAnsi="Times New Roman" w:cs="Times New Roman"/>
          <w:sz w:val="28"/>
          <w:szCs w:val="28"/>
        </w:rPr>
        <w:t xml:space="preserve"> по </w:t>
      </w:r>
      <w:r w:rsidR="00901DC7" w:rsidRPr="00901DC7">
        <w:rPr>
          <w:rFonts w:ascii="Times New Roman" w:hAnsi="Times New Roman" w:cs="Times New Roman"/>
          <w:sz w:val="28"/>
          <w:szCs w:val="28"/>
        </w:rPr>
        <w:t>23</w:t>
      </w:r>
      <w:r w:rsidR="00901DC7">
        <w:rPr>
          <w:rFonts w:ascii="Times New Roman" w:hAnsi="Times New Roman" w:cs="Times New Roman"/>
          <w:sz w:val="28"/>
          <w:szCs w:val="28"/>
        </w:rPr>
        <w:t>.0</w:t>
      </w:r>
      <w:r w:rsidR="00901DC7" w:rsidRPr="00901DC7">
        <w:rPr>
          <w:rFonts w:ascii="Times New Roman" w:hAnsi="Times New Roman" w:cs="Times New Roman"/>
          <w:sz w:val="28"/>
          <w:szCs w:val="28"/>
        </w:rPr>
        <w:t>3</w:t>
      </w:r>
      <w:r w:rsidR="00D21F36">
        <w:rPr>
          <w:rFonts w:ascii="Times New Roman" w:hAnsi="Times New Roman" w:cs="Times New Roman"/>
          <w:sz w:val="28"/>
          <w:szCs w:val="28"/>
        </w:rPr>
        <w:t>.2021</w:t>
      </w:r>
      <w:r w:rsidR="008F4155">
        <w:rPr>
          <w:rFonts w:ascii="Times New Roman" w:hAnsi="Times New Roman" w:cs="Times New Roman"/>
          <w:sz w:val="28"/>
          <w:szCs w:val="28"/>
        </w:rPr>
        <w:t xml:space="preserve"> </w:t>
      </w:r>
      <w:r w:rsidR="00646841" w:rsidRPr="00646841">
        <w:rPr>
          <w:rFonts w:ascii="Times New Roman" w:hAnsi="Times New Roman" w:cs="Times New Roman"/>
          <w:sz w:val="28"/>
          <w:szCs w:val="28"/>
        </w:rPr>
        <w:t>проведена</w:t>
      </w:r>
      <w:r w:rsidR="00E0369C">
        <w:rPr>
          <w:rFonts w:ascii="Times New Roman" w:hAnsi="Times New Roman" w:cs="Times New Roman"/>
          <w:sz w:val="28"/>
          <w:szCs w:val="28"/>
        </w:rPr>
        <w:t xml:space="preserve"> </w:t>
      </w:r>
      <w:r w:rsidR="00305264" w:rsidRPr="00646841">
        <w:rPr>
          <w:rFonts w:ascii="Times New Roman" w:hAnsi="Times New Roman" w:cs="Times New Roman"/>
          <w:sz w:val="28"/>
          <w:szCs w:val="28"/>
        </w:rPr>
        <w:t xml:space="preserve"> </w:t>
      </w:r>
      <w:r w:rsidR="00646841" w:rsidRPr="00646841">
        <w:rPr>
          <w:rFonts w:ascii="Times New Roman" w:hAnsi="Times New Roman" w:cs="Times New Roman"/>
          <w:sz w:val="28"/>
          <w:szCs w:val="28"/>
        </w:rPr>
        <w:t>тематическая</w:t>
      </w:r>
      <w:r w:rsidR="00F27FF2" w:rsidRPr="00646841">
        <w:rPr>
          <w:rFonts w:ascii="Times New Roman" w:hAnsi="Times New Roman" w:cs="Times New Roman"/>
          <w:sz w:val="28"/>
          <w:szCs w:val="28"/>
        </w:rPr>
        <w:t xml:space="preserve"> </w:t>
      </w:r>
      <w:r w:rsidR="00F404F2" w:rsidRPr="00F2096E">
        <w:rPr>
          <w:rFonts w:ascii="Times New Roman" w:hAnsi="Times New Roman" w:cs="Times New Roman"/>
          <w:sz w:val="28"/>
          <w:szCs w:val="28"/>
        </w:rPr>
        <w:t xml:space="preserve"> </w:t>
      </w:r>
      <w:r w:rsidR="00F404F2">
        <w:rPr>
          <w:rFonts w:ascii="Times New Roman" w:hAnsi="Times New Roman" w:cs="Times New Roman"/>
          <w:sz w:val="28"/>
          <w:szCs w:val="28"/>
        </w:rPr>
        <w:t xml:space="preserve">камеральная </w:t>
      </w:r>
      <w:r w:rsidR="00E92650" w:rsidRPr="00E92650">
        <w:rPr>
          <w:rFonts w:ascii="Times New Roman" w:hAnsi="Times New Roman" w:cs="Times New Roman"/>
          <w:sz w:val="28"/>
          <w:szCs w:val="28"/>
        </w:rPr>
        <w:t xml:space="preserve">проверка </w:t>
      </w:r>
      <w:r w:rsidR="007D1B1E" w:rsidRPr="00F2096E">
        <w:rPr>
          <w:rFonts w:ascii="Times New Roman" w:hAnsi="Times New Roman" w:cs="Times New Roman"/>
          <w:sz w:val="28"/>
          <w:szCs w:val="28"/>
        </w:rPr>
        <w:t xml:space="preserve">по исполнению государственных функций и полномочий в установленной сфере </w:t>
      </w:r>
      <w:r w:rsidR="00322899">
        <w:rPr>
          <w:rFonts w:ascii="Times New Roman" w:hAnsi="Times New Roman" w:cs="Times New Roman"/>
          <w:sz w:val="28"/>
          <w:szCs w:val="28"/>
        </w:rPr>
        <w:t>деятельности О</w:t>
      </w:r>
      <w:r w:rsidR="00E92650" w:rsidRPr="00E92650">
        <w:rPr>
          <w:rFonts w:ascii="Times New Roman" w:hAnsi="Times New Roman" w:cs="Times New Roman"/>
          <w:sz w:val="28"/>
          <w:szCs w:val="28"/>
        </w:rPr>
        <w:t xml:space="preserve">тдела </w:t>
      </w:r>
      <w:r w:rsidR="00901DC7">
        <w:rPr>
          <w:rFonts w:ascii="Times New Roman" w:hAnsi="Times New Roman" w:cs="Times New Roman"/>
          <w:sz w:val="28"/>
          <w:szCs w:val="28"/>
        </w:rPr>
        <w:t xml:space="preserve">№ </w:t>
      </w:r>
      <w:r w:rsidR="00901DC7" w:rsidRPr="00901DC7">
        <w:rPr>
          <w:rFonts w:ascii="Times New Roman" w:hAnsi="Times New Roman" w:cs="Times New Roman"/>
          <w:sz w:val="28"/>
          <w:szCs w:val="28"/>
        </w:rPr>
        <w:t>17</w:t>
      </w:r>
      <w:r w:rsidR="00FE7D70">
        <w:rPr>
          <w:rFonts w:ascii="Times New Roman" w:hAnsi="Times New Roman" w:cs="Times New Roman"/>
          <w:sz w:val="28"/>
          <w:szCs w:val="28"/>
        </w:rPr>
        <w:t xml:space="preserve"> </w:t>
      </w:r>
      <w:r w:rsidR="00E92650" w:rsidRPr="00E92650">
        <w:rPr>
          <w:rFonts w:ascii="Times New Roman" w:hAnsi="Times New Roman" w:cs="Times New Roman"/>
          <w:sz w:val="28"/>
          <w:szCs w:val="28"/>
        </w:rPr>
        <w:t>Управления</w:t>
      </w:r>
      <w:r w:rsidR="00322899">
        <w:rPr>
          <w:rFonts w:ascii="Times New Roman" w:hAnsi="Times New Roman" w:cs="Times New Roman"/>
          <w:sz w:val="28"/>
          <w:szCs w:val="28"/>
        </w:rPr>
        <w:t>,</w:t>
      </w:r>
      <w:r w:rsidR="00E92650" w:rsidRPr="00F2096E">
        <w:rPr>
          <w:rFonts w:ascii="Times New Roman" w:hAnsi="Times New Roman" w:cs="Times New Roman"/>
          <w:sz w:val="28"/>
          <w:szCs w:val="28"/>
        </w:rPr>
        <w:t xml:space="preserve"> </w:t>
      </w:r>
      <w:r w:rsidR="00F404F2" w:rsidRPr="00F2096E">
        <w:rPr>
          <w:rFonts w:ascii="Times New Roman" w:hAnsi="Times New Roman" w:cs="Times New Roman"/>
          <w:sz w:val="28"/>
          <w:szCs w:val="28"/>
        </w:rPr>
        <w:t>в</w:t>
      </w:r>
      <w:r w:rsidR="00F404F2">
        <w:rPr>
          <w:rFonts w:ascii="Times New Roman" w:hAnsi="Times New Roman" w:cs="Times New Roman"/>
          <w:sz w:val="28"/>
          <w:szCs w:val="28"/>
        </w:rPr>
        <w:t xml:space="preserve"> части </w:t>
      </w:r>
      <w:r w:rsidR="00D4539F">
        <w:rPr>
          <w:rFonts w:ascii="Times New Roman" w:hAnsi="Times New Roman" w:cs="Times New Roman"/>
          <w:sz w:val="28"/>
          <w:szCs w:val="28"/>
        </w:rPr>
        <w:t>организации</w:t>
      </w:r>
      <w:r w:rsidR="00D4539F" w:rsidRPr="00D4539F">
        <w:rPr>
          <w:rFonts w:ascii="Times New Roman" w:hAnsi="Times New Roman" w:cs="Times New Roman"/>
          <w:sz w:val="28"/>
          <w:szCs w:val="28"/>
        </w:rPr>
        <w:t xml:space="preserve"> осуществления и учета операций </w:t>
      </w:r>
      <w:r w:rsidR="00901DC7" w:rsidRPr="00901DC7">
        <w:rPr>
          <w:rFonts w:ascii="Times New Roman" w:hAnsi="Times New Roman" w:cs="Times New Roman"/>
          <w:sz w:val="28"/>
          <w:szCs w:val="28"/>
        </w:rPr>
        <w:t>со средствами федерального бюджета</w:t>
      </w:r>
      <w:proofErr w:type="gramEnd"/>
      <w:r w:rsidR="00901DC7" w:rsidRPr="00901DC7">
        <w:rPr>
          <w:rFonts w:ascii="Times New Roman" w:hAnsi="Times New Roman" w:cs="Times New Roman"/>
          <w:sz w:val="28"/>
          <w:szCs w:val="28"/>
        </w:rPr>
        <w:t xml:space="preserve">, средствами, поступающими во временное распоряжение получателей средств федерального бюджета, средствами для финансирования мероприятий по оперативно-розыскной деятельности, средствами федеральных бюджетных учреждений и иных </w:t>
      </w:r>
      <w:proofErr w:type="spellStart"/>
      <w:r w:rsidR="00901DC7" w:rsidRPr="00901DC7">
        <w:rPr>
          <w:rFonts w:ascii="Times New Roman" w:hAnsi="Times New Roman" w:cs="Times New Roman"/>
          <w:sz w:val="28"/>
          <w:szCs w:val="28"/>
        </w:rPr>
        <w:t>н</w:t>
      </w:r>
      <w:r w:rsidR="00901DC7">
        <w:rPr>
          <w:rFonts w:ascii="Times New Roman" w:hAnsi="Times New Roman" w:cs="Times New Roman"/>
          <w:sz w:val="28"/>
          <w:szCs w:val="28"/>
        </w:rPr>
        <w:t>еучастников</w:t>
      </w:r>
      <w:proofErr w:type="spellEnd"/>
      <w:r w:rsidR="00901DC7">
        <w:rPr>
          <w:rFonts w:ascii="Times New Roman" w:hAnsi="Times New Roman" w:cs="Times New Roman"/>
          <w:sz w:val="28"/>
          <w:szCs w:val="28"/>
        </w:rPr>
        <w:t xml:space="preserve"> бюджетного процесса</w:t>
      </w:r>
      <w:r w:rsidR="00901DC7" w:rsidRPr="00901DC7">
        <w:rPr>
          <w:rFonts w:ascii="Times New Roman" w:hAnsi="Times New Roman" w:cs="Times New Roman"/>
          <w:sz w:val="28"/>
          <w:szCs w:val="28"/>
        </w:rPr>
        <w:t xml:space="preserve"> </w:t>
      </w:r>
      <w:r w:rsidR="00F404F2" w:rsidRPr="00D8167A">
        <w:rPr>
          <w:rFonts w:ascii="Times New Roman" w:hAnsi="Times New Roman" w:cs="Times New Roman"/>
          <w:sz w:val="28"/>
          <w:szCs w:val="28"/>
        </w:rPr>
        <w:t>за период</w:t>
      </w:r>
      <w:r w:rsidRPr="00D8167A">
        <w:rPr>
          <w:rFonts w:ascii="Times New Roman" w:hAnsi="Times New Roman" w:cs="Times New Roman"/>
          <w:sz w:val="28"/>
          <w:szCs w:val="28"/>
        </w:rPr>
        <w:t xml:space="preserve"> с </w:t>
      </w:r>
      <w:r w:rsidR="00E92650" w:rsidRPr="00D8167A">
        <w:rPr>
          <w:rFonts w:ascii="Times New Roman" w:hAnsi="Times New Roman" w:cs="Times New Roman"/>
          <w:sz w:val="28"/>
          <w:szCs w:val="28"/>
        </w:rPr>
        <w:t>01.01.2020 по</w:t>
      </w:r>
      <w:r w:rsidR="00D4539F">
        <w:rPr>
          <w:rFonts w:ascii="Times New Roman" w:hAnsi="Times New Roman" w:cs="Times New Roman"/>
          <w:sz w:val="28"/>
          <w:szCs w:val="28"/>
        </w:rPr>
        <w:t xml:space="preserve"> 31.12</w:t>
      </w:r>
      <w:r w:rsidR="00E92650" w:rsidRPr="00E92650">
        <w:rPr>
          <w:rFonts w:ascii="Times New Roman" w:hAnsi="Times New Roman" w:cs="Times New Roman"/>
          <w:sz w:val="28"/>
          <w:szCs w:val="28"/>
        </w:rPr>
        <w:t>.2020</w:t>
      </w:r>
      <w:r w:rsidR="0065517F">
        <w:rPr>
          <w:rFonts w:ascii="Times New Roman" w:hAnsi="Times New Roman" w:cs="Times New Roman"/>
          <w:sz w:val="28"/>
          <w:szCs w:val="28"/>
        </w:rPr>
        <w:t>,</w:t>
      </w:r>
      <w:r w:rsidR="00F404F2" w:rsidRPr="00F2096E">
        <w:rPr>
          <w:rFonts w:ascii="Times New Roman" w:hAnsi="Times New Roman" w:cs="Times New Roman"/>
          <w:sz w:val="28"/>
          <w:szCs w:val="28"/>
        </w:rPr>
        <w:t xml:space="preserve">  выборочным способом.  </w:t>
      </w:r>
    </w:p>
    <w:p w:rsidR="00022828" w:rsidRPr="00F54289" w:rsidRDefault="00022828" w:rsidP="00022828">
      <w:pPr>
        <w:spacing w:after="0" w:line="240" w:lineRule="auto"/>
        <w:ind w:firstLine="709"/>
        <w:jc w:val="both"/>
        <w:rPr>
          <w:rFonts w:ascii="Times New Roman" w:hAnsi="Times New Roman" w:cs="Times New Roman"/>
        </w:rPr>
      </w:pPr>
      <w:r>
        <w:rPr>
          <w:rFonts w:ascii="Times New Roman" w:hAnsi="Times New Roman" w:cs="Times New Roman"/>
          <w:sz w:val="28"/>
          <w:szCs w:val="28"/>
        </w:rPr>
        <w:t xml:space="preserve">Деятельность отдела осуществляется в соответствии с требованиями </w:t>
      </w:r>
      <w:r w:rsidRPr="00C74695">
        <w:rPr>
          <w:rFonts w:ascii="Times New Roman" w:hAnsi="Times New Roman" w:cs="Times New Roman"/>
          <w:sz w:val="28"/>
          <w:szCs w:val="28"/>
        </w:rPr>
        <w:t>законодательных и иных нормативных правовых актов Российской Федерации, нормативных правовых и правовых актов Министерства финансов Российской Федерации и Федерального казначейства, а также приказов Управления в установленной сфере деятельности</w:t>
      </w:r>
      <w:r w:rsidR="00F54289" w:rsidRPr="00F54289">
        <w:rPr>
          <w:rFonts w:ascii="Times New Roman" w:hAnsi="Times New Roman" w:cs="Times New Roman"/>
          <w:sz w:val="28"/>
          <w:szCs w:val="28"/>
        </w:rPr>
        <w:t>,</w:t>
      </w:r>
      <w:r w:rsidR="00F54289">
        <w:rPr>
          <w:rFonts w:ascii="Times New Roman" w:hAnsi="Times New Roman" w:cs="Times New Roman"/>
          <w:sz w:val="28"/>
          <w:szCs w:val="28"/>
        </w:rPr>
        <w:t xml:space="preserve"> имеет место отдельное нарушение.</w:t>
      </w:r>
    </w:p>
    <w:p w:rsidR="001F40D8" w:rsidRPr="008D2F1B" w:rsidRDefault="001F40D8" w:rsidP="00F404F2">
      <w:pPr>
        <w:spacing w:after="0"/>
        <w:ind w:firstLine="709"/>
        <w:jc w:val="both"/>
        <w:rPr>
          <w:rFonts w:ascii="Calibri" w:eastAsia="Times New Roman" w:hAnsi="Calibri"/>
          <w:lang w:eastAsia="ru-RU"/>
        </w:rPr>
      </w:pPr>
    </w:p>
    <w:p w:rsidR="00C80A9D" w:rsidRPr="00F2096E" w:rsidRDefault="00C80A9D" w:rsidP="0064724F">
      <w:pPr>
        <w:spacing w:after="0" w:line="360" w:lineRule="auto"/>
        <w:ind w:firstLine="709"/>
        <w:jc w:val="both"/>
        <w:rPr>
          <w:rFonts w:ascii="Times New Roman" w:hAnsi="Times New Roman" w:cs="Times New Roman"/>
          <w:sz w:val="28"/>
          <w:szCs w:val="28"/>
        </w:rPr>
      </w:pPr>
      <w:bookmarkStart w:id="0" w:name="_GoBack"/>
      <w:bookmarkEnd w:id="0"/>
    </w:p>
    <w:p w:rsidR="00980F83" w:rsidRPr="005311CF" w:rsidRDefault="00980F83">
      <w:pPr>
        <w:tabs>
          <w:tab w:val="left" w:pos="709"/>
        </w:tabs>
        <w:spacing w:after="0" w:line="360" w:lineRule="auto"/>
        <w:ind w:firstLine="709"/>
        <w:jc w:val="both"/>
      </w:pPr>
    </w:p>
    <w:sectPr w:rsidR="00980F83" w:rsidRPr="005311CF" w:rsidSect="00D33FF7">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4140"/>
    <w:rsid w:val="000013B0"/>
    <w:rsid w:val="00022828"/>
    <w:rsid w:val="0002740D"/>
    <w:rsid w:val="00030329"/>
    <w:rsid w:val="00047B38"/>
    <w:rsid w:val="00054860"/>
    <w:rsid w:val="0006500F"/>
    <w:rsid w:val="00091AB7"/>
    <w:rsid w:val="000B2EC6"/>
    <w:rsid w:val="000B4140"/>
    <w:rsid w:val="000C0807"/>
    <w:rsid w:val="000D7F69"/>
    <w:rsid w:val="000E2631"/>
    <w:rsid w:val="00127924"/>
    <w:rsid w:val="001325AB"/>
    <w:rsid w:val="001344B3"/>
    <w:rsid w:val="00145C50"/>
    <w:rsid w:val="00150EF3"/>
    <w:rsid w:val="0017737B"/>
    <w:rsid w:val="0017744A"/>
    <w:rsid w:val="0017766B"/>
    <w:rsid w:val="00185BB8"/>
    <w:rsid w:val="001B2D0A"/>
    <w:rsid w:val="001C5786"/>
    <w:rsid w:val="001E6780"/>
    <w:rsid w:val="001F2C87"/>
    <w:rsid w:val="001F40D8"/>
    <w:rsid w:val="001F5743"/>
    <w:rsid w:val="002079BE"/>
    <w:rsid w:val="00211715"/>
    <w:rsid w:val="002240AB"/>
    <w:rsid w:val="002336F5"/>
    <w:rsid w:val="0024742D"/>
    <w:rsid w:val="00265748"/>
    <w:rsid w:val="00286284"/>
    <w:rsid w:val="002934BE"/>
    <w:rsid w:val="002A0C18"/>
    <w:rsid w:val="00301E6A"/>
    <w:rsid w:val="00302D18"/>
    <w:rsid w:val="00305264"/>
    <w:rsid w:val="00322899"/>
    <w:rsid w:val="003453A9"/>
    <w:rsid w:val="00356A49"/>
    <w:rsid w:val="00367681"/>
    <w:rsid w:val="00390EBD"/>
    <w:rsid w:val="003D20A2"/>
    <w:rsid w:val="003E5BBC"/>
    <w:rsid w:val="00401995"/>
    <w:rsid w:val="00401FAE"/>
    <w:rsid w:val="004050D5"/>
    <w:rsid w:val="00415104"/>
    <w:rsid w:val="00426ADA"/>
    <w:rsid w:val="00441CBF"/>
    <w:rsid w:val="00444E2D"/>
    <w:rsid w:val="004639C1"/>
    <w:rsid w:val="004A392C"/>
    <w:rsid w:val="00526450"/>
    <w:rsid w:val="005311CF"/>
    <w:rsid w:val="0056051B"/>
    <w:rsid w:val="005742B8"/>
    <w:rsid w:val="00583BCE"/>
    <w:rsid w:val="005A0A64"/>
    <w:rsid w:val="005A2D0F"/>
    <w:rsid w:val="005B5663"/>
    <w:rsid w:val="005C5129"/>
    <w:rsid w:val="005C5EC1"/>
    <w:rsid w:val="005C6F81"/>
    <w:rsid w:val="005D4215"/>
    <w:rsid w:val="005E14AF"/>
    <w:rsid w:val="005F4284"/>
    <w:rsid w:val="005F4FB1"/>
    <w:rsid w:val="0060066A"/>
    <w:rsid w:val="006035B0"/>
    <w:rsid w:val="00606492"/>
    <w:rsid w:val="0060691E"/>
    <w:rsid w:val="00613CC2"/>
    <w:rsid w:val="00646841"/>
    <w:rsid w:val="0064724F"/>
    <w:rsid w:val="0065517F"/>
    <w:rsid w:val="006618A8"/>
    <w:rsid w:val="00690196"/>
    <w:rsid w:val="006B4D77"/>
    <w:rsid w:val="006B565F"/>
    <w:rsid w:val="006B7CB8"/>
    <w:rsid w:val="006C778B"/>
    <w:rsid w:val="006D43FB"/>
    <w:rsid w:val="006E1AD9"/>
    <w:rsid w:val="006E7515"/>
    <w:rsid w:val="006F2461"/>
    <w:rsid w:val="007271FB"/>
    <w:rsid w:val="00764F68"/>
    <w:rsid w:val="00790D4E"/>
    <w:rsid w:val="007A0150"/>
    <w:rsid w:val="007B0EA2"/>
    <w:rsid w:val="007B1585"/>
    <w:rsid w:val="007B38A2"/>
    <w:rsid w:val="007C68BC"/>
    <w:rsid w:val="007D1B1E"/>
    <w:rsid w:val="007E7C90"/>
    <w:rsid w:val="00824573"/>
    <w:rsid w:val="00824B83"/>
    <w:rsid w:val="00825507"/>
    <w:rsid w:val="00851908"/>
    <w:rsid w:val="00871027"/>
    <w:rsid w:val="00880DF9"/>
    <w:rsid w:val="008C160C"/>
    <w:rsid w:val="008F4155"/>
    <w:rsid w:val="008F7FD5"/>
    <w:rsid w:val="00900CCF"/>
    <w:rsid w:val="00901DC7"/>
    <w:rsid w:val="00903EF7"/>
    <w:rsid w:val="009057E9"/>
    <w:rsid w:val="00920E4E"/>
    <w:rsid w:val="00926630"/>
    <w:rsid w:val="00953E5D"/>
    <w:rsid w:val="00956D33"/>
    <w:rsid w:val="009619E4"/>
    <w:rsid w:val="00962AE4"/>
    <w:rsid w:val="009733F0"/>
    <w:rsid w:val="009772D3"/>
    <w:rsid w:val="00980F83"/>
    <w:rsid w:val="009B3F1E"/>
    <w:rsid w:val="009B7516"/>
    <w:rsid w:val="009C05D4"/>
    <w:rsid w:val="009C6629"/>
    <w:rsid w:val="009D286C"/>
    <w:rsid w:val="009E4BA9"/>
    <w:rsid w:val="009F5AA9"/>
    <w:rsid w:val="009F6F64"/>
    <w:rsid w:val="00A01317"/>
    <w:rsid w:val="00A05527"/>
    <w:rsid w:val="00A52452"/>
    <w:rsid w:val="00A609EF"/>
    <w:rsid w:val="00A66DDF"/>
    <w:rsid w:val="00A67515"/>
    <w:rsid w:val="00A74872"/>
    <w:rsid w:val="00AE479F"/>
    <w:rsid w:val="00B12615"/>
    <w:rsid w:val="00B353E1"/>
    <w:rsid w:val="00B70909"/>
    <w:rsid w:val="00B75C63"/>
    <w:rsid w:val="00BE4993"/>
    <w:rsid w:val="00BE59AA"/>
    <w:rsid w:val="00C22EC5"/>
    <w:rsid w:val="00C254D9"/>
    <w:rsid w:val="00C30419"/>
    <w:rsid w:val="00C363D7"/>
    <w:rsid w:val="00C43D02"/>
    <w:rsid w:val="00C449B0"/>
    <w:rsid w:val="00C7208C"/>
    <w:rsid w:val="00C75C1D"/>
    <w:rsid w:val="00C80A9D"/>
    <w:rsid w:val="00C87E43"/>
    <w:rsid w:val="00C972D8"/>
    <w:rsid w:val="00CF736B"/>
    <w:rsid w:val="00D00651"/>
    <w:rsid w:val="00D00BCF"/>
    <w:rsid w:val="00D21F36"/>
    <w:rsid w:val="00D33FF7"/>
    <w:rsid w:val="00D4539F"/>
    <w:rsid w:val="00D71827"/>
    <w:rsid w:val="00D8167A"/>
    <w:rsid w:val="00DA0128"/>
    <w:rsid w:val="00DB4EEB"/>
    <w:rsid w:val="00DD5B4D"/>
    <w:rsid w:val="00DF1949"/>
    <w:rsid w:val="00E02DFD"/>
    <w:rsid w:val="00E0369C"/>
    <w:rsid w:val="00E12516"/>
    <w:rsid w:val="00E13053"/>
    <w:rsid w:val="00E14540"/>
    <w:rsid w:val="00E45D04"/>
    <w:rsid w:val="00E53342"/>
    <w:rsid w:val="00E72C74"/>
    <w:rsid w:val="00E808DB"/>
    <w:rsid w:val="00E818C2"/>
    <w:rsid w:val="00E84533"/>
    <w:rsid w:val="00E876A2"/>
    <w:rsid w:val="00E92650"/>
    <w:rsid w:val="00EA6DA6"/>
    <w:rsid w:val="00EB7256"/>
    <w:rsid w:val="00EB7441"/>
    <w:rsid w:val="00ED43EC"/>
    <w:rsid w:val="00EE6366"/>
    <w:rsid w:val="00EF3419"/>
    <w:rsid w:val="00F04335"/>
    <w:rsid w:val="00F2096E"/>
    <w:rsid w:val="00F27FF2"/>
    <w:rsid w:val="00F4008A"/>
    <w:rsid w:val="00F404F2"/>
    <w:rsid w:val="00F505D0"/>
    <w:rsid w:val="00F54289"/>
    <w:rsid w:val="00F703FF"/>
    <w:rsid w:val="00F7410F"/>
    <w:rsid w:val="00F819D2"/>
    <w:rsid w:val="00F84A72"/>
    <w:rsid w:val="00F9160E"/>
    <w:rsid w:val="00F9317D"/>
    <w:rsid w:val="00FA6C12"/>
    <w:rsid w:val="00FB7001"/>
    <w:rsid w:val="00FD3D14"/>
    <w:rsid w:val="00FD7303"/>
    <w:rsid w:val="00FE7D70"/>
    <w:rsid w:val="00FE7DF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5264"/>
  </w:style>
  <w:style w:type="paragraph" w:styleId="1">
    <w:name w:val="heading 1"/>
    <w:basedOn w:val="a"/>
    <w:next w:val="a"/>
    <w:link w:val="10"/>
    <w:qFormat/>
    <w:rsid w:val="007C68BC"/>
    <w:pPr>
      <w:keepNext/>
      <w:spacing w:after="0" w:line="240" w:lineRule="auto"/>
      <w:outlineLvl w:val="0"/>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0B4140"/>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3">
    <w:name w:val="Основной текст Знак"/>
    <w:aliases w:val="Знак Знак Знак1,Знак Знак Знак Знак Знак,Основной текст Знак1 Знак1 Знак Знак,Основной текст Знак Знак Знак1 Знак Знак,Основной текст Знак1 Знак Знак Знак Знак,Основной текст Знак Знак Знак Знак Знак Знак,Знак Знак Знак Знак1"/>
    <w:link w:val="a4"/>
    <w:locked/>
    <w:rsid w:val="003D20A2"/>
    <w:rPr>
      <w:sz w:val="24"/>
      <w:szCs w:val="24"/>
    </w:rPr>
  </w:style>
  <w:style w:type="paragraph" w:styleId="a4">
    <w:name w:val="Body Text"/>
    <w:aliases w:val="Знак Знак,Знак Знак Знак Знак,Основной текст Знак1 Знак1 Знак,Основной текст Знак Знак Знак1 Знак,Основной текст Знак1 Знак Знак Знак,Основной текст Знак Знак Знак Знак Знак,Основной текст Знак1 Знак1,Знак Знак Знак"/>
    <w:basedOn w:val="a"/>
    <w:link w:val="a3"/>
    <w:unhideWhenUsed/>
    <w:rsid w:val="003D20A2"/>
    <w:pPr>
      <w:widowControl w:val="0"/>
      <w:autoSpaceDE w:val="0"/>
      <w:autoSpaceDN w:val="0"/>
      <w:spacing w:after="120" w:line="300" w:lineRule="auto"/>
      <w:ind w:firstLine="560"/>
      <w:jc w:val="both"/>
    </w:pPr>
    <w:rPr>
      <w:sz w:val="24"/>
      <w:szCs w:val="24"/>
    </w:rPr>
  </w:style>
  <w:style w:type="character" w:customStyle="1" w:styleId="11">
    <w:name w:val="Основной текст Знак1"/>
    <w:basedOn w:val="a0"/>
    <w:uiPriority w:val="99"/>
    <w:semiHidden/>
    <w:rsid w:val="003D20A2"/>
  </w:style>
  <w:style w:type="character" w:customStyle="1" w:styleId="FontStyle27">
    <w:name w:val="Font Style27"/>
    <w:rsid w:val="003D20A2"/>
    <w:rPr>
      <w:rFonts w:ascii="Times New Roman" w:hAnsi="Times New Roman" w:cs="Times New Roman"/>
      <w:sz w:val="24"/>
      <w:szCs w:val="24"/>
    </w:rPr>
  </w:style>
  <w:style w:type="character" w:customStyle="1" w:styleId="10">
    <w:name w:val="Заголовок 1 Знак"/>
    <w:basedOn w:val="a0"/>
    <w:link w:val="1"/>
    <w:rsid w:val="007C68BC"/>
    <w:rPr>
      <w:rFonts w:ascii="Times New Roman" w:eastAsia="Times New Roman" w:hAnsi="Times New Roman" w:cs="Times New Roman"/>
      <w:sz w:val="28"/>
      <w:szCs w:val="20"/>
      <w:lang w:eastAsia="ru-RU"/>
    </w:rPr>
  </w:style>
  <w:style w:type="character" w:styleId="a5">
    <w:name w:val="Hyperlink"/>
    <w:semiHidden/>
    <w:rsid w:val="00390EBD"/>
    <w:rPr>
      <w:color w:val="0000FF"/>
      <w:u w:val="single"/>
    </w:rPr>
  </w:style>
  <w:style w:type="paragraph" w:styleId="a6">
    <w:name w:val="Balloon Text"/>
    <w:basedOn w:val="a"/>
    <w:link w:val="a7"/>
    <w:uiPriority w:val="99"/>
    <w:semiHidden/>
    <w:unhideWhenUsed/>
    <w:rsid w:val="005A0A6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A0A64"/>
    <w:rPr>
      <w:rFonts w:ascii="Tahoma" w:hAnsi="Tahoma" w:cs="Tahoma"/>
      <w:sz w:val="16"/>
      <w:szCs w:val="16"/>
    </w:rPr>
  </w:style>
  <w:style w:type="character" w:customStyle="1" w:styleId="2">
    <w:name w:val="Основной текст (2)_"/>
    <w:basedOn w:val="a0"/>
    <w:link w:val="20"/>
    <w:uiPriority w:val="99"/>
    <w:rsid w:val="001F40D8"/>
    <w:rPr>
      <w:rFonts w:ascii="Times New Roman" w:hAnsi="Times New Roman" w:cs="Times New Roman"/>
      <w:sz w:val="28"/>
      <w:szCs w:val="28"/>
      <w:shd w:val="clear" w:color="auto" w:fill="FFFFFF"/>
    </w:rPr>
  </w:style>
  <w:style w:type="paragraph" w:customStyle="1" w:styleId="20">
    <w:name w:val="Основной текст (2)"/>
    <w:basedOn w:val="a"/>
    <w:link w:val="2"/>
    <w:uiPriority w:val="99"/>
    <w:rsid w:val="001F40D8"/>
    <w:pPr>
      <w:widowControl w:val="0"/>
      <w:shd w:val="clear" w:color="auto" w:fill="FFFFFF"/>
      <w:spacing w:after="0" w:line="310" w:lineRule="exact"/>
    </w:pPr>
    <w:rPr>
      <w:rFonts w:ascii="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5264"/>
  </w:style>
  <w:style w:type="paragraph" w:styleId="1">
    <w:name w:val="heading 1"/>
    <w:basedOn w:val="a"/>
    <w:next w:val="a"/>
    <w:link w:val="10"/>
    <w:qFormat/>
    <w:rsid w:val="007C68BC"/>
    <w:pPr>
      <w:keepNext/>
      <w:spacing w:after="0" w:line="240" w:lineRule="auto"/>
      <w:outlineLvl w:val="0"/>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0B4140"/>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3">
    <w:name w:val="Основной текст Знак"/>
    <w:aliases w:val="Знак Знак Знак1,Знак Знак Знак Знак Знак,Основной текст Знак1 Знак1 Знак Знак,Основной текст Знак Знак Знак1 Знак Знак,Основной текст Знак1 Знак Знак Знак Знак,Основной текст Знак Знак Знак Знак Знак Знак,Знак Знак Знак Знак1"/>
    <w:link w:val="a4"/>
    <w:locked/>
    <w:rsid w:val="003D20A2"/>
    <w:rPr>
      <w:sz w:val="24"/>
      <w:szCs w:val="24"/>
    </w:rPr>
  </w:style>
  <w:style w:type="paragraph" w:styleId="a4">
    <w:name w:val="Body Text"/>
    <w:aliases w:val="Знак Знак,Знак Знак Знак Знак,Основной текст Знак1 Знак1 Знак,Основной текст Знак Знак Знак1 Знак,Основной текст Знак1 Знак Знак Знак,Основной текст Знак Знак Знак Знак Знак,Основной текст Знак1 Знак1,Знак Знак Знак"/>
    <w:basedOn w:val="a"/>
    <w:link w:val="a3"/>
    <w:unhideWhenUsed/>
    <w:rsid w:val="003D20A2"/>
    <w:pPr>
      <w:widowControl w:val="0"/>
      <w:autoSpaceDE w:val="0"/>
      <w:autoSpaceDN w:val="0"/>
      <w:spacing w:after="120" w:line="300" w:lineRule="auto"/>
      <w:ind w:firstLine="560"/>
      <w:jc w:val="both"/>
    </w:pPr>
    <w:rPr>
      <w:sz w:val="24"/>
      <w:szCs w:val="24"/>
    </w:rPr>
  </w:style>
  <w:style w:type="character" w:customStyle="1" w:styleId="11">
    <w:name w:val="Основной текст Знак1"/>
    <w:basedOn w:val="a0"/>
    <w:uiPriority w:val="99"/>
    <w:semiHidden/>
    <w:rsid w:val="003D20A2"/>
  </w:style>
  <w:style w:type="character" w:customStyle="1" w:styleId="FontStyle27">
    <w:name w:val="Font Style27"/>
    <w:rsid w:val="003D20A2"/>
    <w:rPr>
      <w:rFonts w:ascii="Times New Roman" w:hAnsi="Times New Roman" w:cs="Times New Roman"/>
      <w:sz w:val="24"/>
      <w:szCs w:val="24"/>
    </w:rPr>
  </w:style>
  <w:style w:type="character" w:customStyle="1" w:styleId="10">
    <w:name w:val="Заголовок 1 Знак"/>
    <w:basedOn w:val="a0"/>
    <w:link w:val="1"/>
    <w:rsid w:val="007C68BC"/>
    <w:rPr>
      <w:rFonts w:ascii="Times New Roman" w:eastAsia="Times New Roman" w:hAnsi="Times New Roman" w:cs="Times New Roman"/>
      <w:sz w:val="28"/>
      <w:szCs w:val="20"/>
      <w:lang w:eastAsia="ru-RU"/>
    </w:rPr>
  </w:style>
  <w:style w:type="character" w:styleId="a5">
    <w:name w:val="Hyperlink"/>
    <w:semiHidden/>
    <w:rsid w:val="00390EBD"/>
    <w:rPr>
      <w:color w:val="0000FF"/>
      <w:u w:val="single"/>
    </w:rPr>
  </w:style>
  <w:style w:type="paragraph" w:styleId="a6">
    <w:name w:val="Balloon Text"/>
    <w:basedOn w:val="a"/>
    <w:link w:val="a7"/>
    <w:uiPriority w:val="99"/>
    <w:semiHidden/>
    <w:unhideWhenUsed/>
    <w:rsid w:val="005A0A6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A0A64"/>
    <w:rPr>
      <w:rFonts w:ascii="Tahoma" w:hAnsi="Tahoma" w:cs="Tahoma"/>
      <w:sz w:val="16"/>
      <w:szCs w:val="16"/>
    </w:rPr>
  </w:style>
  <w:style w:type="character" w:customStyle="1" w:styleId="2">
    <w:name w:val="Основной текст (2)_"/>
    <w:basedOn w:val="a0"/>
    <w:link w:val="20"/>
    <w:uiPriority w:val="99"/>
    <w:rsid w:val="001F40D8"/>
    <w:rPr>
      <w:rFonts w:ascii="Times New Roman" w:hAnsi="Times New Roman" w:cs="Times New Roman"/>
      <w:sz w:val="28"/>
      <w:szCs w:val="28"/>
      <w:shd w:val="clear" w:color="auto" w:fill="FFFFFF"/>
    </w:rPr>
  </w:style>
  <w:style w:type="paragraph" w:customStyle="1" w:styleId="20">
    <w:name w:val="Основной текст (2)"/>
    <w:basedOn w:val="a"/>
    <w:link w:val="2"/>
    <w:uiPriority w:val="99"/>
    <w:rsid w:val="001F40D8"/>
    <w:pPr>
      <w:widowControl w:val="0"/>
      <w:shd w:val="clear" w:color="auto" w:fill="FFFFFF"/>
      <w:spacing w:after="0" w:line="310" w:lineRule="exact"/>
    </w:pPr>
    <w:rPr>
      <w:rFonts w:ascii="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2854975">
      <w:bodyDiv w:val="1"/>
      <w:marLeft w:val="0"/>
      <w:marRight w:val="0"/>
      <w:marTop w:val="0"/>
      <w:marBottom w:val="0"/>
      <w:divBdr>
        <w:top w:val="none" w:sz="0" w:space="0" w:color="auto"/>
        <w:left w:val="none" w:sz="0" w:space="0" w:color="auto"/>
        <w:bottom w:val="none" w:sz="0" w:space="0" w:color="auto"/>
        <w:right w:val="none" w:sz="0" w:space="0" w:color="auto"/>
      </w:divBdr>
    </w:div>
    <w:div w:id="710961040">
      <w:bodyDiv w:val="1"/>
      <w:marLeft w:val="0"/>
      <w:marRight w:val="0"/>
      <w:marTop w:val="0"/>
      <w:marBottom w:val="0"/>
      <w:divBdr>
        <w:top w:val="none" w:sz="0" w:space="0" w:color="auto"/>
        <w:left w:val="none" w:sz="0" w:space="0" w:color="auto"/>
        <w:bottom w:val="none" w:sz="0" w:space="0" w:color="auto"/>
        <w:right w:val="none" w:sz="0" w:space="0" w:color="auto"/>
      </w:divBdr>
    </w:div>
    <w:div w:id="149182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1</Pages>
  <Words>176</Words>
  <Characters>1007</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УФК по Тамбовской области</Company>
  <LinksUpToDate>false</LinksUpToDate>
  <CharactersWithSpaces>1181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Егорова Юлия Владимировна</dc:creator>
  <cp:lastModifiedBy>Евсеев Анатолий</cp:lastModifiedBy>
  <cp:revision>60</cp:revision>
  <cp:lastPrinted>2021-03-24T12:31:00Z</cp:lastPrinted>
  <dcterms:created xsi:type="dcterms:W3CDTF">2020-09-02T09:13:00Z</dcterms:created>
  <dcterms:modified xsi:type="dcterms:W3CDTF">2021-03-26T07:57:00Z</dcterms:modified>
</cp:coreProperties>
</file>